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D2" w:rsidRPr="00D475EA" w:rsidRDefault="00F433D2" w:rsidP="00F433D2">
      <w:pPr>
        <w:pStyle w:val="a3"/>
        <w:jc w:val="center"/>
        <w:rPr>
          <w:rFonts w:ascii="Times New Roman" w:hAnsi="Times New Roman"/>
          <w:b/>
          <w:color w:val="1B1F21"/>
          <w:sz w:val="24"/>
          <w:szCs w:val="24"/>
          <w:lang w:eastAsia="ru-RU"/>
        </w:rPr>
      </w:pPr>
      <w:r w:rsidRPr="00D475EA">
        <w:rPr>
          <w:rFonts w:ascii="Times New Roman" w:hAnsi="Times New Roman"/>
          <w:b/>
          <w:color w:val="1B1F21"/>
          <w:sz w:val="28"/>
          <w:szCs w:val="28"/>
          <w:lang w:eastAsia="ru-RU"/>
        </w:rPr>
        <w:t>ПРАВИЛА</w:t>
      </w:r>
      <w:r w:rsidRPr="00D475EA">
        <w:rPr>
          <w:rFonts w:ascii="Times New Roman" w:hAnsi="Times New Roman"/>
          <w:b/>
          <w:color w:val="1B1F21"/>
          <w:sz w:val="28"/>
          <w:szCs w:val="28"/>
          <w:lang w:eastAsia="ru-RU"/>
        </w:rPr>
        <w:br/>
        <w:t>приёма обучающихся в школу.</w:t>
      </w:r>
    </w:p>
    <w:p w:rsidR="00F433D2" w:rsidRPr="005E3027" w:rsidRDefault="00F433D2" w:rsidP="00F433D2">
      <w:pPr>
        <w:pStyle w:val="a3"/>
        <w:rPr>
          <w:rFonts w:ascii="Trebuchet MS" w:hAnsi="Trebuchet MS"/>
          <w:color w:val="1B1F21"/>
          <w:sz w:val="28"/>
          <w:szCs w:val="28"/>
          <w:lang w:eastAsia="ru-RU"/>
        </w:rPr>
      </w:pPr>
    </w:p>
    <w:p w:rsidR="00F433D2" w:rsidRPr="00E6038C" w:rsidRDefault="00F433D2" w:rsidP="00F433D2">
      <w:pPr>
        <w:pStyle w:val="a3"/>
        <w:numPr>
          <w:ilvl w:val="0"/>
          <w:numId w:val="1"/>
        </w:numPr>
        <w:jc w:val="center"/>
        <w:rPr>
          <w:rFonts w:ascii="Times New Roman" w:hAnsi="Times New Roman"/>
          <w:b/>
          <w:color w:val="1B1F21"/>
          <w:sz w:val="24"/>
          <w:szCs w:val="24"/>
          <w:lang w:eastAsia="ru-RU"/>
        </w:rPr>
      </w:pPr>
      <w:r w:rsidRPr="00E6038C">
        <w:rPr>
          <w:rFonts w:ascii="Times New Roman" w:hAnsi="Times New Roman"/>
          <w:b/>
          <w:color w:val="1B1F21"/>
          <w:sz w:val="24"/>
          <w:szCs w:val="24"/>
          <w:lang w:eastAsia="ru-RU"/>
        </w:rPr>
        <w:t>Общие положения</w:t>
      </w:r>
    </w:p>
    <w:p w:rsidR="00F433D2" w:rsidRPr="00E6038C" w:rsidRDefault="00F433D2" w:rsidP="00F433D2">
      <w:pPr>
        <w:pStyle w:val="a3"/>
        <w:ind w:left="720"/>
        <w:jc w:val="both"/>
        <w:rPr>
          <w:rFonts w:ascii="Times New Roman" w:hAnsi="Times New Roman"/>
          <w:b/>
          <w:color w:val="1B1F21"/>
          <w:sz w:val="24"/>
          <w:szCs w:val="24"/>
          <w:lang w:eastAsia="ru-RU"/>
        </w:rPr>
      </w:pP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1.1. Настоящие Правила приема обучающихся в школу и выбытия из нее (далее Правила) разработаны в соответствии с Конституцией Российской Федерации, п.8 ч.3 ст.28, ч.2 ст.30, ч.9 ст.55, ч.5 ст.55 Федерального Закона  «Об образовании в Российской Федерации», с Письмом Минобрнауки России от 01.04.2013 г. № ИР-1070/17 «О Федеральном законе «Об образовании в Российской Федерации»; Уставом </w:t>
      </w:r>
      <w:r>
        <w:rPr>
          <w:rFonts w:ascii="Times New Roman" w:hAnsi="Times New Roman"/>
          <w:color w:val="1B1F21"/>
          <w:sz w:val="24"/>
          <w:szCs w:val="24"/>
          <w:lang w:eastAsia="ru-RU"/>
        </w:rPr>
        <w:t xml:space="preserve">МОУ СО № 82 п. Ксеньевка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1.2. Правила разработаны с целью обеспечения гарантий прав граждан на общедоступное и бесплатное образование, профилактики детской безнадзорности и беспризорности.</w:t>
      </w:r>
    </w:p>
    <w:p w:rsidR="00F433D2" w:rsidRPr="00E6038C" w:rsidRDefault="00F433D2" w:rsidP="00F433D2">
      <w:pPr>
        <w:pStyle w:val="a3"/>
        <w:jc w:val="both"/>
        <w:rPr>
          <w:rFonts w:ascii="Times New Roman" w:hAnsi="Times New Roman"/>
          <w:color w:val="1B1F21"/>
          <w:sz w:val="24"/>
          <w:szCs w:val="24"/>
          <w:lang w:eastAsia="ru-RU"/>
        </w:rPr>
      </w:pPr>
    </w:p>
    <w:p w:rsidR="00F433D2" w:rsidRPr="00E6038C" w:rsidRDefault="00F433D2" w:rsidP="00F433D2">
      <w:pPr>
        <w:pStyle w:val="a3"/>
        <w:jc w:val="center"/>
        <w:rPr>
          <w:rFonts w:ascii="Times New Roman" w:hAnsi="Times New Roman"/>
          <w:b/>
          <w:color w:val="1B1F21"/>
          <w:sz w:val="24"/>
          <w:szCs w:val="24"/>
          <w:lang w:eastAsia="ru-RU"/>
        </w:rPr>
      </w:pPr>
      <w:r w:rsidRPr="00E6038C">
        <w:rPr>
          <w:rFonts w:ascii="Times New Roman" w:hAnsi="Times New Roman"/>
          <w:b/>
          <w:color w:val="1B1F21"/>
          <w:sz w:val="24"/>
          <w:szCs w:val="24"/>
          <w:lang w:eastAsia="ru-RU"/>
        </w:rPr>
        <w:t>2. Прием обучающихся в школу</w:t>
      </w:r>
    </w:p>
    <w:p w:rsidR="00F433D2" w:rsidRPr="00E6038C" w:rsidRDefault="00F433D2" w:rsidP="00F433D2">
      <w:pPr>
        <w:pStyle w:val="a3"/>
        <w:jc w:val="both"/>
        <w:rPr>
          <w:rFonts w:ascii="Times New Roman" w:hAnsi="Times New Roman"/>
          <w:color w:val="1B1F21"/>
          <w:sz w:val="24"/>
          <w:szCs w:val="24"/>
          <w:lang w:eastAsia="ru-RU"/>
        </w:rPr>
      </w:pP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2.1. Обучение детей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возрасте.</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2.2. На ступени начального общего и основного общего образования принимаются все подлежащие обучению несовершеннолетние граждане, которые проживают на территории муниципального района, закрепл</w:t>
      </w:r>
      <w:r>
        <w:rPr>
          <w:rFonts w:ascii="Times New Roman" w:hAnsi="Times New Roman"/>
          <w:color w:val="1B1F21"/>
          <w:sz w:val="24"/>
          <w:szCs w:val="24"/>
          <w:lang w:eastAsia="ru-RU"/>
        </w:rPr>
        <w:t>енного</w:t>
      </w:r>
      <w:r w:rsidRPr="00E6038C">
        <w:rPr>
          <w:rFonts w:ascii="Times New Roman" w:hAnsi="Times New Roman"/>
          <w:color w:val="1B1F21"/>
          <w:sz w:val="24"/>
          <w:szCs w:val="24"/>
          <w:lang w:eastAsia="ru-RU"/>
        </w:rPr>
        <w:t xml:space="preserve"> за Школой, и имеющие право на получение начального общего и основного общего образования</w:t>
      </w:r>
      <w:r>
        <w:rPr>
          <w:rFonts w:ascii="Times New Roman" w:hAnsi="Times New Roman"/>
          <w:color w:val="1B1F21"/>
          <w:sz w:val="24"/>
          <w:szCs w:val="24"/>
          <w:lang w:eastAsia="ru-RU"/>
        </w:rPr>
        <w:t xml:space="preserve"> среднего общего образования </w:t>
      </w:r>
      <w:r w:rsidRPr="00E6038C">
        <w:rPr>
          <w:rFonts w:ascii="Times New Roman" w:hAnsi="Times New Roman"/>
          <w:color w:val="1B1F21"/>
          <w:sz w:val="24"/>
          <w:szCs w:val="24"/>
          <w:lang w:eastAsia="ru-RU"/>
        </w:rPr>
        <w:t>.</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2.3. Прием граждан, проживающих на закрепленной за Школой территории осуществляется без вступительных испытаний (процедур отбора).</w:t>
      </w:r>
      <w:r w:rsidRPr="00E6038C">
        <w:rPr>
          <w:rFonts w:ascii="Times New Roman" w:hAnsi="Times New Roman"/>
          <w:color w:val="1B1F21"/>
          <w:sz w:val="24"/>
          <w:szCs w:val="24"/>
          <w:lang w:eastAsia="ru-RU"/>
        </w:rPr>
        <w:br/>
        <w:t>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2.4. При приеме ребенка в Школу последняя обязана ознакомить его и (или) его родителей (законных представителей) с Уставом Школы,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              С целью ознакомления родителей (законных представителей) обучающихся с Уставом, лицензией на осуществление образовательной деятельности, со свидетельством о государственной аккредитации, Постановлением администрации муниципального образования о закрепленной территории,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учреждения.</w:t>
      </w:r>
    </w:p>
    <w:p w:rsidR="00F433D2" w:rsidRPr="00E6038C" w:rsidRDefault="00F433D2" w:rsidP="00F433D2">
      <w:pPr>
        <w:pStyle w:val="a3"/>
        <w:ind w:left="567" w:hanging="567"/>
        <w:jc w:val="both"/>
        <w:rPr>
          <w:rFonts w:ascii="Times New Roman" w:hAnsi="Times New Roman"/>
          <w:color w:val="1B1F21"/>
          <w:sz w:val="24"/>
          <w:szCs w:val="24"/>
          <w:lang w:eastAsia="ru-RU"/>
        </w:rPr>
      </w:pPr>
    </w:p>
    <w:p w:rsidR="00F433D2" w:rsidRPr="00E6038C" w:rsidRDefault="00F433D2" w:rsidP="00F433D2">
      <w:pPr>
        <w:pStyle w:val="a3"/>
        <w:ind w:left="567" w:hanging="567"/>
        <w:jc w:val="center"/>
        <w:rPr>
          <w:rFonts w:ascii="Times New Roman" w:hAnsi="Times New Roman"/>
          <w:color w:val="1B1F21"/>
          <w:sz w:val="24"/>
          <w:szCs w:val="24"/>
          <w:lang w:eastAsia="ru-RU"/>
        </w:rPr>
      </w:pPr>
      <w:r w:rsidRPr="00E6038C">
        <w:rPr>
          <w:rFonts w:ascii="Times New Roman" w:hAnsi="Times New Roman"/>
          <w:b/>
          <w:color w:val="1B1F21"/>
          <w:sz w:val="24"/>
          <w:szCs w:val="24"/>
          <w:lang w:eastAsia="ru-RU"/>
        </w:rPr>
        <w:t>2.5. Прием детей в первый класс:</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2.5.1. Прием детей в первый класс запрещается осуществлять на конкурсной основе, не допускается проведение испытаний  (экзаменов, тестов), направленных на выявление уровня знаний ребенка по различным учебным дисциплинам и предметам;</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2.5.2. Родители (законные представители) обучающихся имеют право выбирать форму получения образования, однако не могут настаивать на реализации каких-либо </w:t>
      </w:r>
      <w:r w:rsidRPr="00E6038C">
        <w:rPr>
          <w:rFonts w:ascii="Times New Roman" w:hAnsi="Times New Roman"/>
          <w:color w:val="1B1F21"/>
          <w:sz w:val="24"/>
          <w:szCs w:val="24"/>
          <w:lang w:eastAsia="ru-RU"/>
        </w:rPr>
        <w:lastRenderedPageBreak/>
        <w:t>образовательных программ, услуг, форм получения образования, не включенных в Устав Школы;</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2.5.3. В первый класс принимаются дети, начиная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или более позднем возрасте;</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2.5.4.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закреплении территории размещает на информационном стенде, на официальном сайте,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2.5.5. Все дети, достигшие школьного возраста, зачисляются в первый класс Школы независимо от уровня их подготовки.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        Собеседование учителя, педагога-психолога, учителя-логопеда возможно проводить в сентябре с целью планирования учебной работы с каждым обучающимся с письменного согласия родителей (законных представителей);</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2.5.6. По желанию родителей (законных представителей) до  зачисления ребенка в Школу может проводиться психолого-педагогическая, логопедическая диагностика, которая носит рекомендательный  характер и осуществляется  по письменному заявлению родителей (законных представителей) с целью определения  индивидуальных особенностей и склонностей личности ребенка, его потенциальных возможностей в процессе обучения, оказания ему помощи в определении этих возможностей, исходя из  способностей, интересов,  состояния здоровья, для  предупреждения дезадаптации, определения возможных психологических причин нарушения личностного развития, обеспечения психологических условий для охраны здоровья и развития личности ребенка, создания  у него позитивной мотивации к учению. </w:t>
      </w:r>
      <w:r w:rsidRPr="00E6038C">
        <w:rPr>
          <w:rFonts w:ascii="Times New Roman" w:hAnsi="Times New Roman"/>
          <w:color w:val="1B1F21"/>
          <w:sz w:val="24"/>
          <w:szCs w:val="24"/>
          <w:lang w:eastAsia="ru-RU"/>
        </w:rPr>
        <w:br/>
        <w:t> Первоначальная диагностика осуществляется путем проведения собеседования на предмет выявления  не только готовности к освоению программ соответствующего уровня, но и индивидуальных физических и психологических особенностей и возможностей ребенка к освоению учебного материала, анализа индивидуальной медицинской карты на предмет наличия  рекомендаций врачей-специалистов на восприимчивость ребенка к учебным нагрузкам.  Результаты диагностики не  могут влиять на зачисление ребенка в Школу.</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2.5.7.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 Школа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 о ребенке: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а) фамилия, имя, отчество (последнее – при наличии);</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б) дата и место рождения;</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в) фамилия, имя, отчество (последнее - при наличии) родителей (законных представителей) ребенка.</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2.5.8.  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w:t>
      </w:r>
      <w:r w:rsidRPr="00E6038C">
        <w:rPr>
          <w:rFonts w:ascii="Times New Roman" w:hAnsi="Times New Roman"/>
          <w:color w:val="1B1F21"/>
          <w:sz w:val="24"/>
          <w:szCs w:val="24"/>
          <w:lang w:eastAsia="ru-RU"/>
        </w:rPr>
        <w:lastRenderedPageBreak/>
        <w:t>ребенка по месту жительства или свидетельства о регистрации ребенка по месту пребывания на закрепленной территории.</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2.5.9.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2.5.10.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Требование предоставления других документов в качестве основания для приема детей в  Школу не допускается.</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2.5.11.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2.5.12. Прием заявлений в первый класс для закрепленных лиц начинается не позднее 10 марта и завершается не позднее 31 июля текущего года. Зачисление в учреждение оформляется приказом директора школы в течение 7 рабочих дней после приема документов             </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2.5.13.  Для удобства родителей (законных представителей) детей Школа вправе установить график приема документов в зависимости от адреса регистрации.</w:t>
      </w:r>
    </w:p>
    <w:p w:rsidR="00F433D2" w:rsidRPr="00E6038C" w:rsidRDefault="00F433D2" w:rsidP="00F433D2">
      <w:pPr>
        <w:pStyle w:val="a3"/>
        <w:ind w:left="567" w:hanging="567"/>
        <w:jc w:val="both"/>
        <w:rPr>
          <w:rFonts w:ascii="Times New Roman" w:hAnsi="Times New Roman"/>
          <w:color w:val="1B1F21"/>
          <w:sz w:val="24"/>
          <w:szCs w:val="24"/>
          <w:lang w:eastAsia="ru-RU"/>
        </w:rPr>
      </w:pPr>
      <w:r>
        <w:rPr>
          <w:rFonts w:ascii="Times New Roman" w:hAnsi="Times New Roman"/>
          <w:color w:val="1B1F21"/>
          <w:sz w:val="24"/>
          <w:szCs w:val="24"/>
          <w:lang w:eastAsia="ru-RU"/>
        </w:rPr>
        <w:t>2.5.14</w:t>
      </w:r>
      <w:r w:rsidRPr="00E6038C">
        <w:rPr>
          <w:rFonts w:ascii="Times New Roman" w:hAnsi="Times New Roman"/>
          <w:color w:val="1B1F21"/>
          <w:sz w:val="24"/>
          <w:szCs w:val="24"/>
          <w:lang w:eastAsia="ru-RU"/>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2.5.15.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F433D2" w:rsidRPr="00E6038C" w:rsidRDefault="00F433D2" w:rsidP="00F433D2">
      <w:pPr>
        <w:pStyle w:val="a3"/>
        <w:ind w:left="567" w:hanging="567"/>
        <w:jc w:val="both"/>
        <w:rPr>
          <w:rFonts w:ascii="Times New Roman" w:hAnsi="Times New Roman"/>
          <w:color w:val="1B1F21"/>
          <w:sz w:val="24"/>
          <w:szCs w:val="24"/>
          <w:lang w:eastAsia="ru-RU"/>
        </w:rPr>
      </w:pPr>
      <w:r>
        <w:rPr>
          <w:rFonts w:ascii="Times New Roman" w:hAnsi="Times New Roman"/>
          <w:color w:val="1B1F21"/>
          <w:sz w:val="24"/>
          <w:szCs w:val="24"/>
          <w:lang w:eastAsia="ru-RU"/>
        </w:rPr>
        <w:t>2.5.17</w:t>
      </w:r>
      <w:r w:rsidRPr="00E6038C">
        <w:rPr>
          <w:rFonts w:ascii="Times New Roman" w:hAnsi="Times New Roman"/>
          <w:color w:val="1B1F21"/>
          <w:sz w:val="24"/>
          <w:szCs w:val="24"/>
          <w:lang w:eastAsia="ru-RU"/>
        </w:rPr>
        <w:t>. Приказы размещаются на информационном стенде в день их издания.</w:t>
      </w:r>
    </w:p>
    <w:p w:rsidR="00F433D2" w:rsidRPr="00E6038C" w:rsidRDefault="00F433D2" w:rsidP="00F433D2">
      <w:pPr>
        <w:pStyle w:val="a3"/>
        <w:ind w:left="567" w:hanging="567"/>
        <w:jc w:val="both"/>
        <w:rPr>
          <w:rFonts w:ascii="Times New Roman" w:hAnsi="Times New Roman"/>
          <w:color w:val="1B1F21"/>
          <w:sz w:val="24"/>
          <w:szCs w:val="24"/>
          <w:lang w:eastAsia="ru-RU"/>
        </w:rPr>
      </w:pPr>
      <w:r>
        <w:rPr>
          <w:rFonts w:ascii="Times New Roman" w:hAnsi="Times New Roman"/>
          <w:color w:val="1B1F21"/>
          <w:sz w:val="24"/>
          <w:szCs w:val="24"/>
          <w:lang w:eastAsia="ru-RU"/>
        </w:rPr>
        <w:t>2.5.18</w:t>
      </w:r>
      <w:r w:rsidRPr="00E6038C">
        <w:rPr>
          <w:rFonts w:ascii="Times New Roman" w:hAnsi="Times New Roman"/>
          <w:color w:val="1B1F21"/>
          <w:sz w:val="24"/>
          <w:szCs w:val="24"/>
          <w:lang w:eastAsia="ru-RU"/>
        </w:rPr>
        <w:t>. На каждого ребенка, зачисленного в Школу, заводится личное дело, в котором хранятся все сданные при приеме и иные документы.</w:t>
      </w:r>
    </w:p>
    <w:p w:rsidR="00F433D2" w:rsidRPr="00E6038C" w:rsidRDefault="00F433D2" w:rsidP="00F433D2">
      <w:pPr>
        <w:pStyle w:val="a3"/>
        <w:jc w:val="center"/>
        <w:rPr>
          <w:rFonts w:ascii="Times New Roman" w:hAnsi="Times New Roman"/>
          <w:b/>
          <w:color w:val="1B1F21"/>
          <w:sz w:val="24"/>
          <w:szCs w:val="24"/>
          <w:lang w:eastAsia="ru-RU"/>
        </w:rPr>
      </w:pPr>
      <w:r w:rsidRPr="00E6038C">
        <w:rPr>
          <w:rFonts w:ascii="Times New Roman" w:hAnsi="Times New Roman"/>
          <w:color w:val="1B1F21"/>
          <w:sz w:val="24"/>
          <w:szCs w:val="24"/>
          <w:lang w:eastAsia="ru-RU"/>
        </w:rPr>
        <w:br/>
      </w:r>
      <w:r w:rsidRPr="00E6038C">
        <w:rPr>
          <w:rFonts w:ascii="Times New Roman" w:hAnsi="Times New Roman"/>
          <w:b/>
          <w:color w:val="1B1F21"/>
          <w:sz w:val="24"/>
          <w:szCs w:val="24"/>
          <w:lang w:eastAsia="ru-RU"/>
        </w:rPr>
        <w:t> 2.5. Прием во 2-11 классы:</w:t>
      </w:r>
    </w:p>
    <w:p w:rsidR="00F433D2" w:rsidRPr="00E6038C" w:rsidRDefault="00F433D2" w:rsidP="00F433D2">
      <w:pPr>
        <w:pStyle w:val="a3"/>
        <w:jc w:val="both"/>
        <w:rPr>
          <w:rFonts w:ascii="Times New Roman" w:hAnsi="Times New Roman"/>
          <w:color w:val="1B1F21"/>
          <w:sz w:val="24"/>
          <w:szCs w:val="24"/>
          <w:lang w:eastAsia="ru-RU"/>
        </w:rPr>
      </w:pPr>
      <w:r w:rsidRPr="00E6038C">
        <w:rPr>
          <w:rFonts w:ascii="Times New Roman" w:hAnsi="Times New Roman"/>
          <w:b/>
          <w:color w:val="1B1F21"/>
          <w:sz w:val="24"/>
          <w:szCs w:val="24"/>
          <w:lang w:eastAsia="ru-RU"/>
        </w:rPr>
        <w:br/>
      </w:r>
      <w:r w:rsidRPr="00E6038C">
        <w:rPr>
          <w:rFonts w:ascii="Times New Roman" w:hAnsi="Times New Roman"/>
          <w:color w:val="1B1F21"/>
          <w:sz w:val="24"/>
          <w:szCs w:val="24"/>
          <w:lang w:eastAsia="ru-RU"/>
        </w:rPr>
        <w:t> 2.5.1. Во 2-11 классы принимаются несовершеннолетние граждане:</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    -  в порядке перевода из другого образовательного учреждения, реализующего общеобразовательную программу соответствующего уровня по заявлению родителей (законных представителей) при согласии Школы и успешном освоении ребенком программы соответствующего уровня;</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lastRenderedPageBreak/>
        <w:t xml:space="preserve">   -  в случае, если ребенок ранее получал общее образование в форме семейного образования. В этом случае приему предшествует аттестация ребенка;</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2.5.2. Для зачисления ребенка в Школу родители (законные представители) должны представить следующие документы:</w:t>
      </w:r>
    </w:p>
    <w:p w:rsidR="00F433D2" w:rsidRPr="00E6038C" w:rsidRDefault="00F433D2" w:rsidP="00F433D2">
      <w:pPr>
        <w:pStyle w:val="a3"/>
        <w:ind w:left="567" w:hanging="28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аттестат об основном общем образовании (при приеме в 10, 11 классы;</w:t>
      </w:r>
    </w:p>
    <w:p w:rsidR="00F433D2" w:rsidRPr="00E6038C" w:rsidRDefault="00F433D2" w:rsidP="00F433D2">
      <w:pPr>
        <w:pStyle w:val="a3"/>
        <w:ind w:left="567" w:hanging="28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личное дело;</w:t>
      </w:r>
    </w:p>
    <w:p w:rsidR="00F433D2" w:rsidRPr="00E6038C" w:rsidRDefault="00F433D2" w:rsidP="00F433D2">
      <w:pPr>
        <w:pStyle w:val="a3"/>
        <w:ind w:left="567" w:hanging="28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медицинскую карту;</w:t>
      </w:r>
    </w:p>
    <w:p w:rsidR="00F433D2" w:rsidRPr="00E6038C" w:rsidRDefault="00F433D2" w:rsidP="00F433D2">
      <w:pPr>
        <w:pStyle w:val="a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2.5.3. Зачисление в Школу осуществляется приказом директора Школы.</w:t>
      </w:r>
    </w:p>
    <w:p w:rsidR="00F433D2" w:rsidRPr="00E6038C" w:rsidRDefault="00F433D2" w:rsidP="00F433D2">
      <w:pPr>
        <w:pStyle w:val="a3"/>
        <w:jc w:val="both"/>
        <w:rPr>
          <w:rFonts w:ascii="Times New Roman" w:hAnsi="Times New Roman"/>
          <w:color w:val="1B1F21"/>
          <w:sz w:val="24"/>
          <w:szCs w:val="24"/>
          <w:lang w:eastAsia="ru-RU"/>
        </w:rPr>
      </w:pPr>
    </w:p>
    <w:p w:rsidR="00F433D2" w:rsidRPr="00E6038C" w:rsidRDefault="00F433D2" w:rsidP="00F433D2">
      <w:pPr>
        <w:pStyle w:val="a3"/>
        <w:jc w:val="center"/>
        <w:rPr>
          <w:rFonts w:ascii="Times New Roman" w:hAnsi="Times New Roman"/>
          <w:color w:val="1B1F21"/>
          <w:sz w:val="24"/>
          <w:szCs w:val="24"/>
          <w:lang w:eastAsia="ru-RU"/>
        </w:rPr>
      </w:pPr>
      <w:r w:rsidRPr="00E6038C">
        <w:rPr>
          <w:rFonts w:ascii="Times New Roman" w:hAnsi="Times New Roman"/>
          <w:b/>
          <w:color w:val="1B1F21"/>
          <w:sz w:val="24"/>
          <w:szCs w:val="24"/>
          <w:lang w:eastAsia="ru-RU"/>
        </w:rPr>
        <w:t>2.6. Прием в 10 класс:</w:t>
      </w:r>
    </w:p>
    <w:p w:rsidR="00F433D2" w:rsidRPr="00E6038C" w:rsidRDefault="00F433D2" w:rsidP="00F433D2">
      <w:pPr>
        <w:pStyle w:val="a3"/>
        <w:ind w:left="567" w:hanging="567"/>
        <w:jc w:val="both"/>
        <w:rPr>
          <w:rFonts w:ascii="Times New Roman" w:hAnsi="Times New Roman"/>
          <w:color w:val="1B1F21"/>
          <w:sz w:val="24"/>
          <w:szCs w:val="24"/>
          <w:lang w:eastAsia="ru-RU"/>
        </w:rPr>
      </w:pP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2.6.1. В 10 класс принимаются несовершеннолетние граждане, получившие в текущем году основное общее образование в Школе;</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2.6.2. При наличии свободных мест в 10 классе могут быть приняты несовершеннолетние граждане, получившие в текущем году основное общее образование в других образовательных учреждениях,  реализующих общеобразовательную программу соответствующего уровня;</w:t>
      </w:r>
    </w:p>
    <w:p w:rsidR="00F433D2"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xml:space="preserve">2.6.3. По желанию обучающихся, их родителей (законных представителей) до зачисления в 10 класс может проводиться психолого-педагогическая диагностика, которая  носит рекомендательный характер и осуществляется по письменному заявлению обучающегося, его родителей (законных представителей) с целью определения индивидуальных особенностей, склонностей, потенциальных возможностей ребенка, оказания ему помощи в определении  этих возможностей, исходя из способностей, интересов, состояния здоровья, для предупреждения дезадаптации  в школе III ступени, обеспечения психологических условий для охраны здоровья и развития личности, создания </w:t>
      </w:r>
      <w:r>
        <w:rPr>
          <w:rFonts w:ascii="Times New Roman" w:hAnsi="Times New Roman"/>
          <w:color w:val="1B1F21"/>
          <w:sz w:val="24"/>
          <w:szCs w:val="24"/>
          <w:lang w:eastAsia="ru-RU"/>
        </w:rPr>
        <w:t>позитивной мотивации к учению.</w:t>
      </w:r>
    </w:p>
    <w:p w:rsidR="00F433D2" w:rsidRPr="00E6038C" w:rsidRDefault="00F433D2" w:rsidP="00F433D2">
      <w:pPr>
        <w:pStyle w:val="a3"/>
        <w:ind w:left="567" w:hanging="567"/>
        <w:jc w:val="both"/>
        <w:rPr>
          <w:rFonts w:ascii="Times New Roman" w:hAnsi="Times New Roman"/>
          <w:color w:val="1B1F21"/>
          <w:sz w:val="24"/>
          <w:szCs w:val="24"/>
          <w:lang w:eastAsia="ru-RU"/>
        </w:rPr>
      </w:pPr>
      <w:r>
        <w:rPr>
          <w:rFonts w:ascii="Times New Roman" w:hAnsi="Times New Roman"/>
          <w:color w:val="1B1F21"/>
          <w:sz w:val="24"/>
          <w:szCs w:val="24"/>
          <w:lang w:eastAsia="ru-RU"/>
        </w:rPr>
        <w:t xml:space="preserve">         </w:t>
      </w:r>
      <w:r w:rsidRPr="00E6038C">
        <w:rPr>
          <w:rFonts w:ascii="Times New Roman" w:hAnsi="Times New Roman"/>
          <w:color w:val="1B1F21"/>
          <w:sz w:val="24"/>
          <w:szCs w:val="24"/>
          <w:lang w:eastAsia="ru-RU"/>
        </w:rPr>
        <w:t>Результаты диагностики не могут влиять на зачисление обучающегося в 10 класс;</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2.6.4. Для зачисления выпускников 9 класса Школы в 10 класс должны быть представлены следующие документы:</w:t>
      </w:r>
    </w:p>
    <w:p w:rsidR="00F433D2" w:rsidRPr="00E6038C" w:rsidRDefault="00F433D2" w:rsidP="00F433D2">
      <w:pPr>
        <w:pStyle w:val="a3"/>
        <w:ind w:left="567" w:hanging="141"/>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заявление родителей (законных представителей);</w:t>
      </w:r>
    </w:p>
    <w:p w:rsidR="00F433D2" w:rsidRPr="00E6038C" w:rsidRDefault="00F433D2" w:rsidP="00F433D2">
      <w:pPr>
        <w:pStyle w:val="a3"/>
        <w:ind w:left="567" w:hanging="141"/>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аттестат об основном общем образовании;</w:t>
      </w:r>
    </w:p>
    <w:p w:rsidR="00F433D2"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2.6.5. Для зачисления в 10 класс обучающихся из других общеобразовательных учреждений должны быть представл</w:t>
      </w:r>
      <w:r>
        <w:rPr>
          <w:rFonts w:ascii="Times New Roman" w:hAnsi="Times New Roman"/>
          <w:color w:val="1B1F21"/>
          <w:sz w:val="24"/>
          <w:szCs w:val="24"/>
          <w:lang w:eastAsia="ru-RU"/>
        </w:rPr>
        <w:t>ены  следующие документы:</w:t>
      </w:r>
    </w:p>
    <w:p w:rsidR="00F433D2" w:rsidRPr="00E6038C" w:rsidRDefault="00F433D2" w:rsidP="00F433D2">
      <w:pPr>
        <w:pStyle w:val="a3"/>
        <w:ind w:left="567" w:hanging="567"/>
        <w:jc w:val="both"/>
        <w:rPr>
          <w:rFonts w:ascii="Times New Roman" w:hAnsi="Times New Roman"/>
          <w:color w:val="1B1F21"/>
          <w:sz w:val="24"/>
          <w:szCs w:val="24"/>
          <w:lang w:eastAsia="ru-RU"/>
        </w:rPr>
      </w:pPr>
      <w:r>
        <w:rPr>
          <w:rFonts w:ascii="Times New Roman" w:hAnsi="Times New Roman"/>
          <w:color w:val="1B1F21"/>
          <w:sz w:val="24"/>
          <w:szCs w:val="24"/>
          <w:lang w:eastAsia="ru-RU"/>
        </w:rPr>
        <w:t xml:space="preserve">          </w:t>
      </w:r>
      <w:r w:rsidRPr="00E6038C">
        <w:rPr>
          <w:rFonts w:ascii="Times New Roman" w:hAnsi="Times New Roman"/>
          <w:color w:val="1B1F21"/>
          <w:sz w:val="24"/>
          <w:szCs w:val="24"/>
          <w:lang w:eastAsia="ru-RU"/>
        </w:rPr>
        <w:t>- заявление родителей (законных представителей) о приеме;</w:t>
      </w:r>
    </w:p>
    <w:p w:rsidR="00F433D2" w:rsidRPr="00E6038C" w:rsidRDefault="00F433D2" w:rsidP="00F433D2">
      <w:pPr>
        <w:pStyle w:val="a3"/>
        <w:ind w:left="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индивидуальная медицинская карта ребенка;</w:t>
      </w:r>
    </w:p>
    <w:p w:rsidR="00F433D2" w:rsidRPr="00E6038C" w:rsidRDefault="00F433D2" w:rsidP="00F433D2">
      <w:pPr>
        <w:pStyle w:val="a3"/>
        <w:ind w:left="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личное дело;</w:t>
      </w:r>
    </w:p>
    <w:p w:rsidR="00F433D2" w:rsidRPr="00E6038C" w:rsidRDefault="00F433D2" w:rsidP="00F433D2">
      <w:pPr>
        <w:pStyle w:val="a3"/>
        <w:ind w:left="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аттестат об основном общем образовании;</w:t>
      </w:r>
    </w:p>
    <w:p w:rsidR="00F433D2" w:rsidRPr="00E6038C" w:rsidRDefault="00F433D2" w:rsidP="00F433D2">
      <w:pPr>
        <w:pStyle w:val="a3"/>
        <w:ind w:left="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если прием осуществляется в течение учебного года, то  необходимо представить справку о полугодовых и текущих отметках;</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2.6.6. Администрация школы обязана завершить комплектование профильных классов не позднее 30 августа и ознакомить  обучающихся, их родителей (законных представителей)  со списками профильных классов;</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2.6.7. Родители (законные представители) обязаны для решения вопроса о зачислении выпускников основной общей школы в 10 профильный класс представить в установленное администрацией школы время необходимые документы;</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2.6.8.  Обучающиеся, их родители (законные представители) имеют право:</w:t>
      </w:r>
      <w:r w:rsidRPr="00E6038C">
        <w:rPr>
          <w:rFonts w:ascii="Times New Roman" w:hAnsi="Times New Roman"/>
          <w:color w:val="1B1F21"/>
          <w:sz w:val="24"/>
          <w:szCs w:val="24"/>
          <w:lang w:eastAsia="ru-RU"/>
        </w:rPr>
        <w:br/>
        <w:t>- ознакомиться со всеми нормативными документами, регламентирующими    образовательный процесс  в профильных классах;</w:t>
      </w:r>
    </w:p>
    <w:p w:rsidR="00F433D2" w:rsidRPr="00E6038C" w:rsidRDefault="00F433D2" w:rsidP="00F433D2">
      <w:pPr>
        <w:pStyle w:val="a3"/>
        <w:ind w:left="567" w:hanging="567"/>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2.6.9. Зачисление в Школу оформляется приказом директора Школы.</w:t>
      </w:r>
    </w:p>
    <w:p w:rsidR="00F433D2" w:rsidRPr="00E6038C" w:rsidRDefault="00F433D2" w:rsidP="00F433D2">
      <w:pPr>
        <w:pStyle w:val="a3"/>
        <w:jc w:val="both"/>
        <w:rPr>
          <w:rFonts w:ascii="Times New Roman" w:hAnsi="Times New Roman"/>
          <w:color w:val="1B1F21"/>
          <w:sz w:val="24"/>
          <w:szCs w:val="24"/>
          <w:lang w:eastAsia="ru-RU"/>
        </w:rPr>
      </w:pPr>
    </w:p>
    <w:p w:rsidR="00F433D2" w:rsidRPr="00E6038C" w:rsidRDefault="00F433D2" w:rsidP="00F433D2">
      <w:pPr>
        <w:pStyle w:val="a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br/>
      </w:r>
    </w:p>
    <w:p w:rsidR="00F433D2" w:rsidRPr="00E6038C" w:rsidRDefault="00F433D2" w:rsidP="00F433D2">
      <w:pPr>
        <w:pStyle w:val="a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lastRenderedPageBreak/>
        <w:t> </w:t>
      </w:r>
    </w:p>
    <w:p w:rsidR="00F433D2" w:rsidRPr="00E6038C" w:rsidRDefault="00F433D2" w:rsidP="00F433D2">
      <w:pPr>
        <w:pStyle w:val="a3"/>
        <w:jc w:val="both"/>
        <w:rPr>
          <w:rFonts w:ascii="Times New Roman" w:hAnsi="Times New Roman"/>
          <w:color w:val="1B1F21"/>
          <w:sz w:val="24"/>
          <w:szCs w:val="24"/>
          <w:lang w:eastAsia="ru-RU"/>
        </w:rPr>
      </w:pPr>
      <w:r w:rsidRPr="00E6038C">
        <w:rPr>
          <w:rFonts w:ascii="Times New Roman" w:hAnsi="Times New Roman"/>
          <w:color w:val="1B1F21"/>
          <w:sz w:val="24"/>
          <w:szCs w:val="24"/>
          <w:lang w:eastAsia="ru-RU"/>
        </w:rPr>
        <w:t> </w:t>
      </w:r>
    </w:p>
    <w:p w:rsidR="00F433D2" w:rsidRPr="00E6038C" w:rsidRDefault="00F433D2" w:rsidP="00F433D2">
      <w:pPr>
        <w:pStyle w:val="a3"/>
        <w:jc w:val="both"/>
        <w:rPr>
          <w:rFonts w:ascii="Times New Roman" w:hAnsi="Times New Roman"/>
          <w:sz w:val="24"/>
          <w:szCs w:val="24"/>
        </w:rPr>
      </w:pPr>
    </w:p>
    <w:p w:rsidR="00F433D2" w:rsidRPr="00D37365" w:rsidRDefault="00F433D2" w:rsidP="00F433D2">
      <w:pPr>
        <w:suppressAutoHyphens/>
        <w:spacing w:after="0" w:line="240" w:lineRule="auto"/>
        <w:rPr>
          <w:rFonts w:ascii="Times New Roman" w:eastAsia="Calibri" w:hAnsi="Times New Roman" w:cs="Times New Roman"/>
          <w:kern w:val="1"/>
          <w:lang w:eastAsia="ar-SA"/>
        </w:rPr>
      </w:pPr>
    </w:p>
    <w:p w:rsidR="00F433D2" w:rsidRPr="00D37365" w:rsidRDefault="00F433D2" w:rsidP="00F433D2">
      <w:pPr>
        <w:suppressAutoHyphens/>
        <w:spacing w:after="0" w:line="100" w:lineRule="atLeast"/>
        <w:rPr>
          <w:rFonts w:ascii="Times New Roman" w:eastAsia="SimSun" w:hAnsi="Times New Roman" w:cs="Times New Roman"/>
          <w:b/>
          <w:bCs/>
          <w:kern w:val="1"/>
          <w:sz w:val="24"/>
          <w:szCs w:val="24"/>
          <w:lang w:eastAsia="ar-SA"/>
        </w:rPr>
      </w:pPr>
    </w:p>
    <w:p w:rsidR="00F433D2" w:rsidRPr="00D37365" w:rsidRDefault="00F433D2" w:rsidP="00F433D2">
      <w:pPr>
        <w:suppressAutoHyphens/>
        <w:spacing w:after="0" w:line="100" w:lineRule="atLeast"/>
        <w:jc w:val="center"/>
        <w:rPr>
          <w:rFonts w:ascii="Times New Roman" w:eastAsia="SimSun" w:hAnsi="Times New Roman" w:cs="Times New Roman"/>
          <w:b/>
          <w:bCs/>
          <w:kern w:val="1"/>
          <w:sz w:val="24"/>
          <w:szCs w:val="24"/>
          <w:lang w:eastAsia="ar-SA"/>
        </w:rPr>
      </w:pPr>
      <w:r w:rsidRPr="00D37365">
        <w:rPr>
          <w:rFonts w:ascii="Times New Roman" w:eastAsia="SimSun" w:hAnsi="Times New Roman" w:cs="Times New Roman"/>
          <w:b/>
          <w:bCs/>
          <w:kern w:val="1"/>
          <w:sz w:val="24"/>
          <w:szCs w:val="24"/>
          <w:lang w:eastAsia="ar-SA"/>
        </w:rPr>
        <w:t xml:space="preserve">Положение </w:t>
      </w:r>
    </w:p>
    <w:p w:rsidR="00F433D2" w:rsidRPr="00D37365" w:rsidRDefault="00F433D2" w:rsidP="00F433D2">
      <w:pPr>
        <w:suppressAutoHyphens/>
        <w:spacing w:after="0" w:line="100" w:lineRule="atLeast"/>
        <w:jc w:val="center"/>
        <w:rPr>
          <w:rFonts w:ascii="Times New Roman" w:eastAsia="SimSun" w:hAnsi="Times New Roman" w:cs="Times New Roman"/>
          <w:b/>
          <w:bCs/>
          <w:kern w:val="1"/>
          <w:sz w:val="24"/>
          <w:szCs w:val="24"/>
          <w:lang w:eastAsia="ar-SA"/>
        </w:rPr>
      </w:pPr>
      <w:r w:rsidRPr="00D37365">
        <w:rPr>
          <w:rFonts w:ascii="Times New Roman" w:eastAsia="SimSun" w:hAnsi="Times New Roman" w:cs="Times New Roman"/>
          <w:b/>
          <w:bCs/>
          <w:kern w:val="1"/>
          <w:sz w:val="24"/>
          <w:szCs w:val="24"/>
          <w:lang w:eastAsia="ar-SA"/>
        </w:rPr>
        <w:t xml:space="preserve">о режиме занятий обучающихся муниципального общеобразовательного учреждения средней общеобразовательной школы п. Ксеньевка </w:t>
      </w:r>
    </w:p>
    <w:p w:rsidR="00F433D2" w:rsidRPr="00D37365" w:rsidRDefault="00F433D2" w:rsidP="00F433D2">
      <w:pPr>
        <w:suppressAutoHyphens/>
        <w:spacing w:after="0" w:line="100" w:lineRule="atLeast"/>
        <w:jc w:val="both"/>
        <w:rPr>
          <w:rFonts w:ascii="Times New Roman" w:eastAsia="SimSun" w:hAnsi="Times New Roman" w:cs="Times New Roman"/>
          <w:b/>
          <w:bCs/>
          <w:kern w:val="1"/>
          <w:sz w:val="24"/>
          <w:szCs w:val="24"/>
          <w:lang w:eastAsia="ar-SA"/>
        </w:rPr>
      </w:pPr>
    </w:p>
    <w:p w:rsidR="00F433D2" w:rsidRPr="00D37365" w:rsidRDefault="00F433D2" w:rsidP="00F433D2">
      <w:pPr>
        <w:suppressAutoHyphens/>
        <w:spacing w:after="0" w:line="100" w:lineRule="atLeast"/>
        <w:jc w:val="center"/>
        <w:rPr>
          <w:rFonts w:ascii="Times New Roman" w:eastAsia="SimSun" w:hAnsi="Times New Roman" w:cs="Times New Roman"/>
          <w:kern w:val="1"/>
          <w:sz w:val="24"/>
          <w:szCs w:val="24"/>
          <w:lang w:eastAsia="ar-SA"/>
        </w:rPr>
      </w:pPr>
      <w:r w:rsidRPr="00D37365">
        <w:rPr>
          <w:rFonts w:ascii="Times New Roman" w:eastAsia="SimSun" w:hAnsi="Times New Roman" w:cs="Times New Roman"/>
          <w:b/>
          <w:bCs/>
          <w:kern w:val="1"/>
          <w:sz w:val="24"/>
          <w:szCs w:val="24"/>
          <w:lang w:eastAsia="ar-SA"/>
        </w:rPr>
        <w:t>1.Общие положения</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1.1. Настоящее Положение разработано в соответствии с Федеральным Законом от 29 декабря 2012 г. № 273-ФЗ «Об образовании в Российской Федерации»; Приказом МОиН РФ от 30.08.2013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03.03.2011 г.); Уставом МОУ СОШ № 82 п. Ксеньевка. «1.2. Настоящее Положение регулирует режим организации образовательного процесса и регламентирует режим занятий обучающихся муниципального общеобразовательного учреждения.</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1.3. Настоящее Положение обязательно для исполнения всеми учащимися Школы и их родителями (законными представителями), обеспечивающими получение учащимися общего образования.</w:t>
      </w:r>
    </w:p>
    <w:p w:rsidR="00F433D2" w:rsidRPr="00D37365" w:rsidRDefault="00F433D2" w:rsidP="00F433D2">
      <w:pPr>
        <w:suppressAutoHyphens/>
        <w:spacing w:after="0" w:line="100" w:lineRule="atLeast"/>
        <w:jc w:val="both"/>
        <w:rPr>
          <w:rFonts w:ascii="Times New Roman" w:eastAsia="SimSun" w:hAnsi="Times New Roman" w:cs="Times New Roman"/>
          <w:b/>
          <w:bCs/>
          <w:kern w:val="1"/>
          <w:sz w:val="24"/>
          <w:szCs w:val="24"/>
          <w:lang w:eastAsia="ar-SA"/>
        </w:rPr>
      </w:pPr>
      <w:r w:rsidRPr="00D37365">
        <w:rPr>
          <w:rFonts w:ascii="Times New Roman" w:eastAsia="SimSun" w:hAnsi="Times New Roman" w:cs="Times New Roman"/>
          <w:kern w:val="1"/>
          <w:sz w:val="24"/>
          <w:szCs w:val="24"/>
          <w:lang w:eastAsia="ar-SA"/>
        </w:rPr>
        <w:t>1.4. Текст настоящего Положения размещается на официальном сайте Школы в сети Интернет.</w:t>
      </w:r>
    </w:p>
    <w:p w:rsidR="00F433D2" w:rsidRPr="00D37365" w:rsidRDefault="00F433D2" w:rsidP="00F433D2">
      <w:pPr>
        <w:suppressAutoHyphens/>
        <w:spacing w:after="0" w:line="100" w:lineRule="atLeast"/>
        <w:jc w:val="center"/>
        <w:rPr>
          <w:rFonts w:ascii="Times New Roman" w:eastAsia="SimSun" w:hAnsi="Times New Roman" w:cs="Times New Roman"/>
          <w:kern w:val="1"/>
          <w:sz w:val="24"/>
          <w:szCs w:val="24"/>
          <w:lang w:eastAsia="ar-SA"/>
        </w:rPr>
      </w:pPr>
      <w:r w:rsidRPr="00D37365">
        <w:rPr>
          <w:rFonts w:ascii="Times New Roman" w:eastAsia="SimSun" w:hAnsi="Times New Roman" w:cs="Times New Roman"/>
          <w:b/>
          <w:bCs/>
          <w:kern w:val="1"/>
          <w:sz w:val="24"/>
          <w:szCs w:val="24"/>
          <w:lang w:eastAsia="ar-SA"/>
        </w:rPr>
        <w:t>2. Режим образовательного процесса</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2.1. 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  календарным учебным графиком и регламентируется расписанием занятий, утвержденным приказом директора Школы.</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2.2. Календарный учебный график отражает сроки начала и окончания учебного года, даты начала и окончания каникул, продолжительность учебной недели, сменность занятий, продолжительность урока, время начала и окончания уроков, сроки проведения промежуточной аттестации.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2.3. 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2.4. Продолжительность учебного года для обучающихся уровней начального, основного, среднего общего образования составляет не менее 34 недель без учета государственной (итоговой) аттестации, в 9,11 классах, в первом классе – 33 недели.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2.5. Учебный год составляют учебные периоды: четверти для обучающихся 1-9 классов и полугодия для обучающихся 10-11 классов. Количество четвертей – 4, полугодий - 2.</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2.6. При обучении по четвертям после каждого учебного периода следуют каникулы (четверти чередуются с каникулами).</w:t>
      </w:r>
    </w:p>
    <w:p w:rsidR="00F433D2" w:rsidRPr="00D37365" w:rsidRDefault="00F433D2" w:rsidP="00F433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365">
        <w:rPr>
          <w:rFonts w:ascii="Times New Roman" w:eastAsia="SimSun" w:hAnsi="Times New Roman" w:cs="Times New Roman"/>
          <w:kern w:val="1"/>
          <w:sz w:val="24"/>
          <w:szCs w:val="24"/>
          <w:lang w:eastAsia="ar-SA"/>
        </w:rPr>
        <w:t xml:space="preserve">2.7. </w:t>
      </w:r>
      <w:r w:rsidRPr="00D37365">
        <w:rPr>
          <w:rFonts w:ascii="Times New Roman" w:eastAsia="Times New Roman" w:hAnsi="Times New Roman" w:cs="Times New Roman"/>
          <w:sz w:val="24"/>
          <w:szCs w:val="24"/>
          <w:lang w:eastAsia="ru-RU"/>
        </w:rPr>
        <w:t>Календарный учебный график, определяющий конкретные сроки начала и окончания учебных четвертей и каникул, разрабатывается и утверждается Школой ежегодно.</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2.8. Обучение в Школе ведется:</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в 1классе  по 5-ти дневной учебной неделе;</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во 2-11 классах по 6-ти дневной учебной неделе.</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2.9. Продолжительность урока во 2–11-х классах составляет 45 минут.</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lastRenderedPageBreak/>
        <w:t>2.10. В соответствии с требованиями СанПиН 2.4.2.2821-10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сентябрь, октябрь - 3 урока по 35 минут каждый;</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ноябрь-декабрь – по 4 урока по 35 минут каждый;</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январь - май – по 4 урока по 40 минут каждый.</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В середине учебного дня проводится динамическая пауза продолжительностью 40 минут.</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2.11. Учебные занятия в Школе начинаются в 8 часов 30 минут. </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2.12. После каждого урока учащимся предоставляется перерыв не менее 10 минут. Для организации питания обучающихся в режиме учебных занятий предусмотрена 1 перемены, продолжительностью не менее 20 минут.</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2.13.Расписание звонков:</w:t>
      </w:r>
    </w:p>
    <w:p w:rsidR="00F433D2" w:rsidRPr="00D37365" w:rsidRDefault="00F433D2" w:rsidP="00F433D2">
      <w:pPr>
        <w:spacing w:after="0" w:line="240" w:lineRule="auto"/>
        <w:rPr>
          <w:rFonts w:ascii="Times New Roman" w:eastAsia="Times New Roman" w:hAnsi="Times New Roman" w:cs="Times New Roman"/>
          <w:sz w:val="20"/>
          <w:szCs w:val="20"/>
          <w:lang w:eastAsia="ru-RU"/>
        </w:rPr>
      </w:pPr>
    </w:p>
    <w:p w:rsidR="00F433D2" w:rsidRPr="00D37365" w:rsidRDefault="00F433D2" w:rsidP="00F433D2">
      <w:pPr>
        <w:spacing w:after="0" w:line="240" w:lineRule="auto"/>
        <w:rPr>
          <w:rFonts w:ascii="Times New Roman" w:eastAsia="Times New Roman" w:hAnsi="Times New Roman" w:cs="Times New Roman"/>
          <w:sz w:val="20"/>
          <w:szCs w:val="20"/>
          <w:lang w:eastAsia="ru-RU"/>
        </w:rPr>
      </w:pPr>
    </w:p>
    <w:tbl>
      <w:tblPr>
        <w:tblW w:w="0" w:type="dxa"/>
        <w:tblCellMar>
          <w:left w:w="0" w:type="dxa"/>
          <w:right w:w="0" w:type="dxa"/>
        </w:tblCellMar>
        <w:tblLook w:val="04A0" w:firstRow="1" w:lastRow="0" w:firstColumn="1" w:lastColumn="0" w:noHBand="0" w:noVBand="1"/>
      </w:tblPr>
      <w:tblGrid>
        <w:gridCol w:w="4785"/>
        <w:gridCol w:w="4786"/>
      </w:tblGrid>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i/>
                <w:iCs/>
                <w:sz w:val="20"/>
                <w:szCs w:val="20"/>
                <w:highlight w:val="yellow"/>
                <w:lang w:eastAsia="ru-RU"/>
              </w:rPr>
              <w:t>Понедельник-суббота                 СВЕТА НАПИИ С РАСПИСАНИЯ          ??????????????????????</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1 урок: 9.00-9.45</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2 урок: 9.55-10.40</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rPr>
          <w:trHeight w:val="235"/>
        </w:trPr>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3 урок: 11.00-11.45</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4 урок: 12.05-12.50</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5 урок: 13.00-13.45</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6 урок: 13.55-14.40</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r w:rsidR="00F433D2" w:rsidRPr="00D37365" w:rsidTr="00471578">
        <w:tc>
          <w:tcPr>
            <w:tcW w:w="4785"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highlight w:val="yellow"/>
                <w:lang w:eastAsia="ru-RU"/>
              </w:rPr>
            </w:pPr>
            <w:r w:rsidRPr="00D37365">
              <w:rPr>
                <w:rFonts w:ascii="Times New Roman" w:eastAsia="Times New Roman" w:hAnsi="Times New Roman" w:cs="Times New Roman"/>
                <w:sz w:val="20"/>
                <w:szCs w:val="20"/>
                <w:highlight w:val="yellow"/>
                <w:lang w:eastAsia="ru-RU"/>
              </w:rPr>
              <w:t>7 урок: 14.45-15.30</w:t>
            </w:r>
          </w:p>
        </w:tc>
        <w:tc>
          <w:tcPr>
            <w:tcW w:w="4786" w:type="dxa"/>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bottom w:w="0" w:type="dxa"/>
              <w:right w:w="108" w:type="dxa"/>
            </w:tcMar>
            <w:hideMark/>
          </w:tcPr>
          <w:p w:rsidR="00F433D2" w:rsidRPr="00D37365" w:rsidRDefault="00F433D2" w:rsidP="00471578">
            <w:pPr>
              <w:spacing w:after="0" w:line="240" w:lineRule="auto"/>
              <w:rPr>
                <w:rFonts w:ascii="Times New Roman" w:eastAsia="Times New Roman" w:hAnsi="Times New Roman" w:cs="Times New Roman"/>
                <w:sz w:val="20"/>
                <w:szCs w:val="20"/>
                <w:lang w:eastAsia="ru-RU"/>
              </w:rPr>
            </w:pPr>
            <w:r w:rsidRPr="00D37365">
              <w:rPr>
                <w:rFonts w:ascii="Times New Roman" w:eastAsia="Times New Roman" w:hAnsi="Times New Roman" w:cs="Times New Roman"/>
                <w:sz w:val="20"/>
                <w:szCs w:val="20"/>
                <w:lang w:eastAsia="ru-RU"/>
              </w:rPr>
              <w:t> </w:t>
            </w:r>
          </w:p>
        </w:tc>
      </w:tr>
    </w:tbl>
    <w:p w:rsidR="00F433D2" w:rsidRPr="00D37365" w:rsidRDefault="00F433D2" w:rsidP="00F433D2">
      <w:pPr>
        <w:suppressAutoHyphens/>
        <w:spacing w:after="0" w:line="100" w:lineRule="atLeast"/>
        <w:jc w:val="both"/>
        <w:rPr>
          <w:rFonts w:ascii="Times New Roman" w:eastAsia="SimSun" w:hAnsi="Times New Roman" w:cs="Times New Roman"/>
          <w:i/>
          <w:kern w:val="1"/>
          <w:sz w:val="24"/>
          <w:szCs w:val="24"/>
          <w:lang w:eastAsia="ar-SA"/>
        </w:rPr>
      </w:pPr>
      <w:r w:rsidRPr="00D37365">
        <w:rPr>
          <w:rFonts w:ascii="Times New Roman" w:eastAsia="SimSun" w:hAnsi="Times New Roman" w:cs="Times New Roman"/>
          <w:kern w:val="1"/>
          <w:sz w:val="24"/>
          <w:szCs w:val="24"/>
          <w:lang w:eastAsia="ar-SA"/>
        </w:rPr>
        <w:t>2.14. Горячее питание обучающихся осуществляется в соответствии с расписанием, утверждаемым на каждый учебный период приказом директора Школы.</w:t>
      </w:r>
      <w:r w:rsidRPr="00D37365">
        <w:rPr>
          <w:rFonts w:ascii="Times New Roman" w:eastAsia="SimSun" w:hAnsi="Times New Roman" w:cs="Times New Roman"/>
          <w:i/>
          <w:kern w:val="1"/>
          <w:sz w:val="24"/>
          <w:szCs w:val="24"/>
          <w:lang w:eastAsia="ar-SA"/>
        </w:rPr>
        <w:t xml:space="preserve"> </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2.15.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 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    Максимально допустимая недельная нагрузка в академических часах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классы</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6-дневная уч. неделя,  не более</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5-дневная уч.неделя, не более</w:t>
            </w: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1</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21</w:t>
            </w: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 xml:space="preserve">2 </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26</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26</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4</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26</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5</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32</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6</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33</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7</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35</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 xml:space="preserve">8 </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36</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9</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36</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10</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37</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r w:rsidR="00F433D2" w:rsidRPr="00D37365" w:rsidTr="00471578">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11</w:t>
            </w:r>
          </w:p>
        </w:tc>
        <w:tc>
          <w:tcPr>
            <w:tcW w:w="3190"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r w:rsidRPr="00D37365">
              <w:rPr>
                <w:rFonts w:ascii="Times New Roman" w:eastAsia="SimSun" w:hAnsi="Times New Roman" w:cs="Times New Roman"/>
                <w:kern w:val="1"/>
                <w:sz w:val="20"/>
                <w:szCs w:val="20"/>
                <w:lang w:eastAsia="ar-SA"/>
              </w:rPr>
              <w:t>37</w:t>
            </w:r>
          </w:p>
        </w:tc>
        <w:tc>
          <w:tcPr>
            <w:tcW w:w="3191" w:type="dxa"/>
          </w:tcPr>
          <w:p w:rsidR="00F433D2" w:rsidRPr="00D37365" w:rsidRDefault="00F433D2" w:rsidP="00471578">
            <w:pPr>
              <w:suppressAutoHyphens/>
              <w:spacing w:after="0" w:line="100" w:lineRule="atLeast"/>
              <w:jc w:val="both"/>
              <w:rPr>
                <w:rFonts w:ascii="Times New Roman" w:eastAsia="SimSun" w:hAnsi="Times New Roman" w:cs="Times New Roman"/>
                <w:kern w:val="1"/>
                <w:sz w:val="20"/>
                <w:szCs w:val="20"/>
                <w:lang w:eastAsia="ar-SA"/>
              </w:rPr>
            </w:pPr>
          </w:p>
        </w:tc>
      </w:tr>
    </w:tbl>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2.16.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2.17. При проведении занятий по иностранному языку   на начальном, основном и среднем обучения,  по технологии на основном и среднем обучении допускается деление класса на две группы.</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 xml:space="preserve">2.18. В начальных классах плотность учебной работы обучающихся на уроках по основным предметам не должна превышать 80%. С целью профилактики утомления, </w:t>
      </w:r>
      <w:r w:rsidRPr="00D37365">
        <w:rPr>
          <w:rFonts w:ascii="Times New Roman" w:eastAsia="SimSun" w:hAnsi="Times New Roman" w:cs="Times New Roman"/>
          <w:kern w:val="1"/>
          <w:sz w:val="24"/>
          <w:szCs w:val="24"/>
          <w:lang w:eastAsia="ar-SA"/>
        </w:rPr>
        <w:lastRenderedPageBreak/>
        <w:t xml:space="preserve">нарушения осанки, зрения обучающихся на уроках проводятся физкультминутки и гимнастика для глаз при обучении письму, чтению, математике. </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2.19. В течение учебного дня не следует проводить более одной контрольной работы. Контрольные работы рекомендуется проводить на 2-4 уроках.</w:t>
      </w:r>
    </w:p>
    <w:p w:rsidR="00F433D2" w:rsidRPr="00D37365" w:rsidRDefault="00F433D2" w:rsidP="00F433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365">
        <w:rPr>
          <w:rFonts w:ascii="Times New Roman" w:eastAsia="Times New Roman" w:hAnsi="Times New Roman" w:cs="Times New Roman"/>
          <w:sz w:val="24"/>
          <w:szCs w:val="24"/>
          <w:lang w:eastAsia="ru-RU"/>
        </w:rPr>
        <w:t>2.20. 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Школы.</w:t>
      </w:r>
    </w:p>
    <w:p w:rsidR="00F433D2" w:rsidRPr="00D37365" w:rsidRDefault="00F433D2" w:rsidP="00F433D2">
      <w:pPr>
        <w:suppressAutoHyphens/>
        <w:spacing w:after="0" w:line="100" w:lineRule="atLeast"/>
        <w:jc w:val="both"/>
        <w:rPr>
          <w:rFonts w:ascii="Times New Roman" w:eastAsia="Times New Roman" w:hAnsi="Times New Roman" w:cs="Times New Roman"/>
          <w:sz w:val="24"/>
          <w:szCs w:val="24"/>
          <w:lang w:eastAsia="ru-RU"/>
        </w:rPr>
      </w:pPr>
      <w:r w:rsidRPr="00D37365">
        <w:rPr>
          <w:rFonts w:ascii="Times New Roman" w:eastAsia="Times New Roman" w:hAnsi="Times New Roman" w:cs="Times New Roman"/>
          <w:sz w:val="24"/>
          <w:szCs w:val="24"/>
          <w:lang w:eastAsia="ru-RU"/>
        </w:rPr>
        <w:t>2.21.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9-11 классах – до 3,5 ч.</w:t>
      </w:r>
    </w:p>
    <w:p w:rsidR="00F433D2" w:rsidRPr="00D37365" w:rsidRDefault="00F433D2" w:rsidP="00F433D2">
      <w:pPr>
        <w:suppressAutoHyphens/>
        <w:spacing w:after="0" w:line="100" w:lineRule="atLeast"/>
        <w:jc w:val="both"/>
        <w:rPr>
          <w:rFonts w:ascii="Times New Roman" w:eastAsia="Times New Roman" w:hAnsi="Times New Roman" w:cs="Times New Roman"/>
          <w:sz w:val="24"/>
          <w:szCs w:val="24"/>
          <w:lang w:eastAsia="ru-RU"/>
        </w:rPr>
      </w:pPr>
      <w:r w:rsidRPr="00D37365">
        <w:rPr>
          <w:rFonts w:ascii="Times New Roman" w:eastAsia="Times New Roman" w:hAnsi="Times New Roman" w:cs="Times New Roman"/>
          <w:sz w:val="24"/>
          <w:szCs w:val="24"/>
          <w:lang w:eastAsia="ru-RU"/>
        </w:rPr>
        <w:t>2.22. Медицинские осмотры учащихся в Школе организуются и проводятся в порядке, установленным федеральным органом исполнительной власти в области здравоохранения.</w:t>
      </w:r>
    </w:p>
    <w:p w:rsidR="00F433D2" w:rsidRPr="00D37365" w:rsidRDefault="00F433D2" w:rsidP="00F433D2">
      <w:pPr>
        <w:suppressAutoHyphens/>
        <w:spacing w:after="0" w:line="100" w:lineRule="atLeast"/>
        <w:jc w:val="both"/>
        <w:rPr>
          <w:rFonts w:ascii="Times New Roman" w:eastAsia="Times New Roman" w:hAnsi="Times New Roman" w:cs="Times New Roman"/>
          <w:sz w:val="24"/>
          <w:szCs w:val="24"/>
          <w:lang w:eastAsia="ru-RU"/>
        </w:rPr>
      </w:pPr>
      <w:r w:rsidRPr="00D37365">
        <w:rPr>
          <w:rFonts w:ascii="Times New Roman" w:eastAsia="Times New Roman" w:hAnsi="Times New Roman" w:cs="Times New Roman"/>
          <w:sz w:val="24"/>
          <w:szCs w:val="24"/>
          <w:lang w:eastAsia="ru-RU"/>
        </w:rPr>
        <w:t>2.23. Учащихся допускают к занятиям в Школе после перенесенного заболевания только при наличии справки врача.</w:t>
      </w:r>
    </w:p>
    <w:p w:rsidR="00F433D2" w:rsidRPr="00D37365" w:rsidRDefault="00F433D2" w:rsidP="00F433D2">
      <w:pPr>
        <w:suppressAutoHyphens/>
        <w:spacing w:after="0" w:line="100" w:lineRule="atLeast"/>
        <w:jc w:val="both"/>
        <w:rPr>
          <w:rFonts w:ascii="Times New Roman" w:eastAsia="Times New Roman" w:hAnsi="Times New Roman" w:cs="Times New Roman"/>
          <w:sz w:val="24"/>
          <w:szCs w:val="24"/>
          <w:lang w:eastAsia="ru-RU"/>
        </w:rPr>
      </w:pPr>
      <w:r w:rsidRPr="00D37365">
        <w:rPr>
          <w:rFonts w:ascii="Times New Roman" w:eastAsia="Times New Roman" w:hAnsi="Times New Roman" w:cs="Times New Roman"/>
          <w:sz w:val="24"/>
          <w:szCs w:val="24"/>
          <w:lang w:eastAsia="ru-RU"/>
        </w:rPr>
        <w:t>2.24. В Школе организуется работа по профилактике инфекционных и неинфекционных заболеваний.</w:t>
      </w:r>
    </w:p>
    <w:p w:rsidR="00F433D2" w:rsidRPr="00D37365" w:rsidRDefault="00F433D2" w:rsidP="00F433D2">
      <w:pPr>
        <w:suppressAutoHyphens/>
        <w:spacing w:after="0" w:line="100" w:lineRule="atLeast"/>
        <w:jc w:val="center"/>
        <w:rPr>
          <w:rFonts w:ascii="Times New Roman" w:eastAsia="SimSun" w:hAnsi="Times New Roman" w:cs="Times New Roman"/>
          <w:b/>
          <w:bCs/>
          <w:kern w:val="1"/>
          <w:sz w:val="24"/>
          <w:szCs w:val="24"/>
          <w:lang w:eastAsia="ar-SA"/>
        </w:rPr>
      </w:pPr>
      <w:r w:rsidRPr="00D37365">
        <w:rPr>
          <w:rFonts w:ascii="Times New Roman" w:eastAsia="SimSun" w:hAnsi="Times New Roman" w:cs="Times New Roman"/>
          <w:b/>
          <w:bCs/>
          <w:kern w:val="1"/>
          <w:sz w:val="24"/>
          <w:szCs w:val="24"/>
          <w:lang w:eastAsia="ar-SA"/>
        </w:rPr>
        <w:t>3. Режим каникулярного времени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3.1.Продолжительность каникул в течение учебного года составляет не менее 30 календарных дней.</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3.2. Продолжительность летних каникул составляет не менее 8 недель.</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3.3.Для обучающихся в первом классе устанавливаются в течение года дополнительные недельные каникулы.</w:t>
      </w:r>
    </w:p>
    <w:p w:rsidR="00F433D2" w:rsidRPr="00D37365" w:rsidRDefault="00F433D2" w:rsidP="00F433D2">
      <w:pPr>
        <w:suppressAutoHyphens/>
        <w:spacing w:after="0" w:line="100" w:lineRule="atLeast"/>
        <w:jc w:val="center"/>
        <w:rPr>
          <w:rFonts w:ascii="Times New Roman" w:eastAsia="SimSun" w:hAnsi="Times New Roman" w:cs="Times New Roman"/>
          <w:kern w:val="1"/>
          <w:sz w:val="24"/>
          <w:szCs w:val="24"/>
          <w:lang w:eastAsia="ar-SA"/>
        </w:rPr>
      </w:pPr>
      <w:r w:rsidRPr="00D37365">
        <w:rPr>
          <w:rFonts w:ascii="Times New Roman" w:eastAsia="SimSun" w:hAnsi="Times New Roman" w:cs="Times New Roman"/>
          <w:b/>
          <w:bCs/>
          <w:kern w:val="1"/>
          <w:sz w:val="24"/>
          <w:szCs w:val="24"/>
          <w:lang w:eastAsia="ar-SA"/>
        </w:rPr>
        <w:t>4. Режим внеурочной деятельности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4.1 Режим внеурочной деятельности регламентируется расписанием работы группы продленного дня, кружков, секций, детских общественных объединений.</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4.2.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обучающихся при проведении подобных мероприятий несет учитель, воспитатель, который назначен приказом директора.</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4.3. Факультативные, групповые, индивидуальные занятия, занятия объединений дополнительного образования начинаются не ранее, чем через 40 минут  после окончания уроков.</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4.4. Часы факультативных, групповых и индивидуальных занятий входят в объем максимально допустимой нагрузки.</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4.6.При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F433D2" w:rsidRPr="00D37365" w:rsidRDefault="00F433D2" w:rsidP="00F433D2">
      <w:pPr>
        <w:suppressAutoHyphens/>
        <w:spacing w:after="0" w:line="100" w:lineRule="atLeast"/>
        <w:jc w:val="center"/>
        <w:rPr>
          <w:rFonts w:ascii="Times New Roman" w:eastAsia="SimSun" w:hAnsi="Times New Roman" w:cs="Times New Roman"/>
          <w:b/>
          <w:bCs/>
          <w:kern w:val="1"/>
          <w:sz w:val="24"/>
          <w:szCs w:val="24"/>
          <w:lang w:eastAsia="ar-SA"/>
        </w:rPr>
      </w:pPr>
    </w:p>
    <w:p w:rsidR="00F433D2" w:rsidRPr="00D37365" w:rsidRDefault="00F433D2" w:rsidP="00F433D2">
      <w:pPr>
        <w:suppressAutoHyphens/>
        <w:spacing w:after="0" w:line="100" w:lineRule="atLeast"/>
        <w:jc w:val="center"/>
        <w:rPr>
          <w:rFonts w:ascii="Times New Roman" w:eastAsia="SimSun" w:hAnsi="Times New Roman" w:cs="Times New Roman"/>
          <w:b/>
          <w:bCs/>
          <w:kern w:val="1"/>
          <w:sz w:val="24"/>
          <w:szCs w:val="24"/>
          <w:lang w:eastAsia="ar-SA"/>
        </w:rPr>
      </w:pPr>
    </w:p>
    <w:p w:rsidR="00F433D2" w:rsidRPr="00D37365" w:rsidRDefault="00F433D2" w:rsidP="00F433D2">
      <w:pPr>
        <w:suppressAutoHyphens/>
        <w:spacing w:after="0" w:line="100" w:lineRule="atLeast"/>
        <w:jc w:val="center"/>
        <w:rPr>
          <w:rFonts w:ascii="Times New Roman" w:eastAsia="SimSun" w:hAnsi="Times New Roman" w:cs="Times New Roman"/>
          <w:kern w:val="1"/>
          <w:sz w:val="24"/>
          <w:szCs w:val="24"/>
          <w:lang w:eastAsia="ar-SA"/>
        </w:rPr>
      </w:pPr>
      <w:r w:rsidRPr="00D37365">
        <w:rPr>
          <w:rFonts w:ascii="Times New Roman" w:eastAsia="SimSun" w:hAnsi="Times New Roman" w:cs="Times New Roman"/>
          <w:b/>
          <w:bCs/>
          <w:kern w:val="1"/>
          <w:sz w:val="24"/>
          <w:szCs w:val="24"/>
          <w:lang w:eastAsia="ar-SA"/>
        </w:rPr>
        <w:t>5. Промежуточная и итоговая аттестация обучающихся.</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5.1.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F433D2" w:rsidRPr="00D37365" w:rsidRDefault="00F433D2" w:rsidP="00F433D2">
      <w:pPr>
        <w:suppressAutoHyphens/>
        <w:spacing w:after="0" w:line="100" w:lineRule="atLeast"/>
        <w:jc w:val="both"/>
        <w:rPr>
          <w:rFonts w:ascii="Times New Roman" w:eastAsia="SimSun" w:hAnsi="Times New Roman" w:cs="Times New Roman"/>
          <w:kern w:val="1"/>
          <w:sz w:val="24"/>
          <w:szCs w:val="24"/>
          <w:lang w:eastAsia="ar-SA"/>
        </w:rPr>
      </w:pPr>
      <w:r w:rsidRPr="00D37365">
        <w:rPr>
          <w:rFonts w:ascii="Times New Roman" w:eastAsia="SimSun" w:hAnsi="Times New Roman" w:cs="Times New Roman"/>
          <w:kern w:val="1"/>
          <w:sz w:val="24"/>
          <w:szCs w:val="24"/>
          <w:lang w:eastAsia="ar-SA"/>
        </w:rPr>
        <w:t>5.2. Освоение образовательных программ основного общего и среднего общего образования завершается обязательной итоговой аттестацией учащихся.</w:t>
      </w:r>
    </w:p>
    <w:p w:rsidR="00F433D2" w:rsidRDefault="00F433D2" w:rsidP="00F433D2"/>
    <w:p w:rsidR="00F931BE" w:rsidRDefault="00F433D2">
      <w:bookmarkStart w:id="0" w:name="_GoBack"/>
      <w:bookmarkEnd w:id="0"/>
    </w:p>
    <w:sectPr w:rsidR="00F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80712"/>
    <w:multiLevelType w:val="hybridMultilevel"/>
    <w:tmpl w:val="66E84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5"/>
    <w:rsid w:val="0059109E"/>
    <w:rsid w:val="00671A35"/>
    <w:rsid w:val="00D711DC"/>
    <w:rsid w:val="00F4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3D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3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17440</Characters>
  <Application>Microsoft Office Word</Application>
  <DocSecurity>0</DocSecurity>
  <Lines>145</Lines>
  <Paragraphs>40</Paragraphs>
  <ScaleCrop>false</ScaleCrop>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2020-05-29T02:09:00Z</dcterms:created>
  <dcterms:modified xsi:type="dcterms:W3CDTF">2020-05-29T02:10:00Z</dcterms:modified>
</cp:coreProperties>
</file>